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92494" w14:textId="5B19A51D" w:rsidR="00F528E5" w:rsidRDefault="00C15D09" w:rsidP="00D11715">
      <w:pPr>
        <w:rPr>
          <w:rStyle w:val="Strong"/>
        </w:rPr>
      </w:pPr>
      <w:r>
        <w:rPr>
          <w:rStyle w:val="Strong"/>
        </w:rPr>
        <w:t xml:space="preserve">Why do patients </w:t>
      </w:r>
      <w:r w:rsidR="00032ADE">
        <w:rPr>
          <w:rStyle w:val="Strong"/>
        </w:rPr>
        <w:t>with gastro</w:t>
      </w:r>
      <w:r w:rsidR="00F528E5">
        <w:rPr>
          <w:rStyle w:val="Strong"/>
        </w:rPr>
        <w:t>-oesophageal reflux</w:t>
      </w:r>
      <w:r w:rsidR="00F528E5" w:rsidRPr="009177B5">
        <w:rPr>
          <w:rStyle w:val="Strong"/>
        </w:rPr>
        <w:t xml:space="preserve"> </w:t>
      </w:r>
      <w:r w:rsidR="00F528E5">
        <w:rPr>
          <w:rStyle w:val="Strong"/>
        </w:rPr>
        <w:t xml:space="preserve">disease (GERD) </w:t>
      </w:r>
      <w:r w:rsidR="00463E6E">
        <w:rPr>
          <w:rStyle w:val="Strong"/>
        </w:rPr>
        <w:t>decline Capsule</w:t>
      </w:r>
      <w:r w:rsidR="00F528E5">
        <w:rPr>
          <w:rStyle w:val="Strong"/>
        </w:rPr>
        <w:t xml:space="preserve"> </w:t>
      </w:r>
      <w:r>
        <w:rPr>
          <w:rStyle w:val="Strong"/>
        </w:rPr>
        <w:t>Sponge?</w:t>
      </w:r>
    </w:p>
    <w:p w14:paraId="31F9BE45" w14:textId="77777777" w:rsidR="00510B14" w:rsidRPr="00174486" w:rsidRDefault="00510B14" w:rsidP="00510B14">
      <w:pPr>
        <w:spacing w:after="0"/>
      </w:pPr>
      <w:r w:rsidRPr="00174486">
        <w:rPr>
          <w:b/>
          <w:bCs/>
        </w:rPr>
        <w:t>Introduction:</w:t>
      </w:r>
      <w:r w:rsidRPr="00174486">
        <w:t xml:space="preserve"> </w:t>
      </w:r>
    </w:p>
    <w:p w14:paraId="58828E02" w14:textId="6D15E972" w:rsidR="00F866ED" w:rsidRPr="00174486" w:rsidRDefault="000E7FF5" w:rsidP="00BF5338">
      <w:pPr>
        <w:spacing w:after="0"/>
      </w:pPr>
      <w:r w:rsidRPr="00174486">
        <w:t xml:space="preserve">We participated in a national project to assess the efficacy of capsule sponge in patients with symptoms of GERD and for BO surveillance. </w:t>
      </w:r>
      <w:r w:rsidR="000C54D0" w:rsidRPr="00174486">
        <w:t>L</w:t>
      </w:r>
      <w:r w:rsidR="000C54D0" w:rsidRPr="00174486">
        <w:t>ocal data was analysed to investigate why patients declined to undergo the capsule sponge procedure.</w:t>
      </w:r>
    </w:p>
    <w:p w14:paraId="609BCD9B" w14:textId="77777777" w:rsidR="00BF5338" w:rsidRDefault="00BF5338" w:rsidP="00BF5338">
      <w:pPr>
        <w:spacing w:after="0"/>
      </w:pPr>
    </w:p>
    <w:p w14:paraId="6B9726D4" w14:textId="77777777" w:rsidR="00BF5338" w:rsidRDefault="00D11715" w:rsidP="00BF5338">
      <w:pPr>
        <w:spacing w:after="0"/>
      </w:pPr>
      <w:r w:rsidRPr="004C10A2">
        <w:rPr>
          <w:b/>
          <w:bCs/>
        </w:rPr>
        <w:t>Methods:</w:t>
      </w:r>
      <w:r>
        <w:t xml:space="preserve"> </w:t>
      </w:r>
    </w:p>
    <w:p w14:paraId="0BD666DF" w14:textId="387336C8" w:rsidR="00EA7949" w:rsidRDefault="00EA7949" w:rsidP="00BF5338">
      <w:pPr>
        <w:spacing w:after="0"/>
      </w:pPr>
      <w:r w:rsidRPr="00415FAE">
        <w:t>Capsule Sponge is a non-invasive</w:t>
      </w:r>
      <w:r>
        <w:t xml:space="preserve"> diagnostic</w:t>
      </w:r>
      <w:r w:rsidRPr="00415FAE">
        <w:t xml:space="preserve"> tool</w:t>
      </w:r>
      <w:r>
        <w:t xml:space="preserve">. It is used </w:t>
      </w:r>
      <w:r w:rsidRPr="00415FAE">
        <w:t>to</w:t>
      </w:r>
      <w:r>
        <w:t xml:space="preserve"> investigate patients with GERD who may have Barret’s Oesophagus (BO) and for BO surveillance. The devise is an encapsulated sponge attached to a string. Once swallowed, contact with gastric acid dissolves the capsule and releases the sponge. As the string is pulled, the sponge collects cells from the oesophageal mucosa. These cells are analysed to look for intestinal metaplasia (TFF3), atypia or p53 mutations. </w:t>
      </w:r>
    </w:p>
    <w:p w14:paraId="02F57DB5" w14:textId="77777777" w:rsidR="00EA7949" w:rsidRDefault="00EA7949" w:rsidP="00BF5338">
      <w:pPr>
        <w:spacing w:after="0"/>
      </w:pPr>
    </w:p>
    <w:p w14:paraId="1C19C3B4" w14:textId="1C0DC382" w:rsidR="00552304" w:rsidRDefault="00B21363" w:rsidP="00552304">
      <w:r>
        <w:t>We</w:t>
      </w:r>
      <w:r w:rsidR="00F15741">
        <w:t xml:space="preserve"> participated in this </w:t>
      </w:r>
      <w:r w:rsidR="00C15D09">
        <w:t xml:space="preserve">national project from August 2021 to </w:t>
      </w:r>
      <w:r w:rsidR="008E700F">
        <w:t>February</w:t>
      </w:r>
      <w:r w:rsidR="00C15D09">
        <w:t xml:space="preserve"> 2024.</w:t>
      </w:r>
      <w:r w:rsidR="00F15741">
        <w:t xml:space="preserve"> </w:t>
      </w:r>
      <w:r w:rsidR="00C15D09">
        <w:t>P</w:t>
      </w:r>
      <w:r w:rsidR="00F15741">
        <w:t xml:space="preserve">atients </w:t>
      </w:r>
      <w:r w:rsidR="00C15D09">
        <w:t xml:space="preserve">included </w:t>
      </w:r>
      <w:r w:rsidR="00F15741">
        <w:t xml:space="preserve">were those referred </w:t>
      </w:r>
      <w:r w:rsidR="00F41D5E">
        <w:t xml:space="preserve">by their GP </w:t>
      </w:r>
      <w:r w:rsidR="00F15741">
        <w:t xml:space="preserve">with reflux symptoms </w:t>
      </w:r>
      <w:r w:rsidR="00F41D5E">
        <w:t xml:space="preserve">and no </w:t>
      </w:r>
      <w:r w:rsidR="00F15741">
        <w:t xml:space="preserve">alarm symptoms. </w:t>
      </w:r>
      <w:r w:rsidR="00C15D09">
        <w:t>Referrals</w:t>
      </w:r>
      <w:r w:rsidR="00F15741">
        <w:t xml:space="preserve"> were double vetted by the </w:t>
      </w:r>
      <w:r>
        <w:t>G</w:t>
      </w:r>
      <w:r w:rsidR="00F15741">
        <w:t>astroenterology team</w:t>
      </w:r>
      <w:r>
        <w:t xml:space="preserve">. </w:t>
      </w:r>
      <w:r w:rsidR="00003236">
        <w:t xml:space="preserve">Suitable </w:t>
      </w:r>
      <w:r w:rsidR="00C337EA">
        <w:t>patients were</w:t>
      </w:r>
      <w:r w:rsidR="00451B48">
        <w:t xml:space="preserve"> contacted </w:t>
      </w:r>
      <w:r w:rsidR="004C0A7E">
        <w:t>via</w:t>
      </w:r>
      <w:r w:rsidR="002F6C8D">
        <w:t xml:space="preserve"> telephone </w:t>
      </w:r>
      <w:r w:rsidR="00451B48">
        <w:t>by the team administrator</w:t>
      </w:r>
      <w:r>
        <w:t xml:space="preserve"> </w:t>
      </w:r>
      <w:r w:rsidR="00451B48">
        <w:t xml:space="preserve">who </w:t>
      </w:r>
      <w:r w:rsidR="006021A0">
        <w:t xml:space="preserve">explained </w:t>
      </w:r>
      <w:r w:rsidR="008132F1">
        <w:t>c</w:t>
      </w:r>
      <w:r w:rsidR="006021A0">
        <w:t>apsule</w:t>
      </w:r>
      <w:r w:rsidR="00552304">
        <w:t xml:space="preserve"> </w:t>
      </w:r>
      <w:r w:rsidR="006021A0">
        <w:t xml:space="preserve">sponge and </w:t>
      </w:r>
      <w:r w:rsidR="006333F3">
        <w:t xml:space="preserve">asked </w:t>
      </w:r>
      <w:r w:rsidR="00C337EA">
        <w:t xml:space="preserve">patients </w:t>
      </w:r>
      <w:r w:rsidR="006333F3">
        <w:t>if they wou</w:t>
      </w:r>
      <w:r w:rsidR="00552304">
        <w:t>ld like to go ahead.</w:t>
      </w:r>
      <w:r w:rsidR="006333F3">
        <w:t xml:space="preserve"> Those who accepted were </w:t>
      </w:r>
      <w:r w:rsidR="00F15741">
        <w:t xml:space="preserve">seen by the nurses </w:t>
      </w:r>
      <w:r w:rsidR="00552304">
        <w:t>who went through the details of the procedure again.</w:t>
      </w:r>
      <w:r w:rsidR="00247BF3">
        <w:t xml:space="preserve"> </w:t>
      </w:r>
      <w:r w:rsidR="000B66D0">
        <w:t xml:space="preserve">In </w:t>
      </w:r>
      <w:r w:rsidR="00950037">
        <w:t xml:space="preserve">June </w:t>
      </w:r>
      <w:r w:rsidR="000B66D0">
        <w:t xml:space="preserve">2024, </w:t>
      </w:r>
      <w:r w:rsidR="00D11715" w:rsidRPr="00AA4454">
        <w:t xml:space="preserve">patients who refused </w:t>
      </w:r>
      <w:r w:rsidR="0099194A">
        <w:t>c</w:t>
      </w:r>
      <w:r w:rsidR="00D11715" w:rsidRPr="00AA4454">
        <w:t>apsule</w:t>
      </w:r>
      <w:r w:rsidR="00247BF3">
        <w:t xml:space="preserve"> </w:t>
      </w:r>
      <w:r w:rsidR="00166B84">
        <w:t>s</w:t>
      </w:r>
      <w:r w:rsidR="00D11715" w:rsidRPr="00AA4454">
        <w:t xml:space="preserve">ponge were contacted </w:t>
      </w:r>
      <w:r w:rsidR="006D01CF" w:rsidRPr="00AA4454">
        <w:t xml:space="preserve">by telephone </w:t>
      </w:r>
      <w:r w:rsidR="00D11715" w:rsidRPr="00AA4454">
        <w:t>and asked</w:t>
      </w:r>
      <w:r w:rsidR="000835C1">
        <w:t xml:space="preserve"> </w:t>
      </w:r>
      <w:r w:rsidR="00D13AD8">
        <w:t xml:space="preserve">to detail </w:t>
      </w:r>
      <w:r w:rsidR="006D01CF" w:rsidRPr="00AA4454">
        <w:t>their</w:t>
      </w:r>
      <w:r w:rsidR="00D11715" w:rsidRPr="00AA4454">
        <w:t xml:space="preserve"> reasons for </w:t>
      </w:r>
      <w:r w:rsidR="00552304">
        <w:t xml:space="preserve">declining </w:t>
      </w:r>
      <w:r w:rsidR="006D01CF" w:rsidRPr="00AA4454">
        <w:t>the procedure</w:t>
      </w:r>
      <w:r w:rsidR="00552304">
        <w:t>. Information was sought voluntarily</w:t>
      </w:r>
      <w:r w:rsidR="00595424">
        <w:t>. I</w:t>
      </w:r>
      <w:r w:rsidR="00552304">
        <w:t>f un</w:t>
      </w:r>
      <w:r w:rsidR="00DF00C1">
        <w:t>sure</w:t>
      </w:r>
      <w:r w:rsidR="00552304">
        <w:t xml:space="preserve">, </w:t>
      </w:r>
      <w:r w:rsidR="007E4E04">
        <w:t xml:space="preserve">patients were </w:t>
      </w:r>
      <w:r w:rsidR="00552304">
        <w:t>taken through a list of possible reasons for their decision</w:t>
      </w:r>
      <w:r w:rsidR="000F771F">
        <w:t xml:space="preserve"> to decline</w:t>
      </w:r>
      <w:r w:rsidR="00552304">
        <w:t>.</w:t>
      </w:r>
    </w:p>
    <w:p w14:paraId="2D48BE01" w14:textId="6526C9D4" w:rsidR="00EB59ED" w:rsidRPr="002B1678" w:rsidRDefault="00D11715" w:rsidP="002B1678">
      <w:pPr>
        <w:pStyle w:val="NoSpacing"/>
        <w:rPr>
          <w:b/>
          <w:bCs/>
        </w:rPr>
      </w:pPr>
      <w:r w:rsidRPr="002B1678">
        <w:rPr>
          <w:b/>
          <w:bCs/>
        </w:rPr>
        <w:t xml:space="preserve">Results: </w:t>
      </w:r>
    </w:p>
    <w:p w14:paraId="3F98F1CC" w14:textId="7B7AD510" w:rsidR="00D518EA" w:rsidRDefault="00C15D09" w:rsidP="002B1678">
      <w:pPr>
        <w:pStyle w:val="NoSpacing"/>
      </w:pPr>
      <w:r>
        <w:t xml:space="preserve">Of the 222 patients who were </w:t>
      </w:r>
      <w:r w:rsidR="009B1E61">
        <w:t>deemed</w:t>
      </w:r>
      <w:r>
        <w:t xml:space="preserve"> suitable, </w:t>
      </w:r>
      <w:r w:rsidR="00FF08A8">
        <w:t>96</w:t>
      </w:r>
      <w:r>
        <w:t>(</w:t>
      </w:r>
      <w:r w:rsidR="00FF08A8">
        <w:t>43</w:t>
      </w:r>
      <w:r w:rsidR="00E275C3">
        <w:t>%) declined</w:t>
      </w:r>
      <w:r w:rsidR="00FF08A8">
        <w:t xml:space="preserve"> </w:t>
      </w:r>
      <w:r>
        <w:t xml:space="preserve">to undergo </w:t>
      </w:r>
      <w:r w:rsidR="00DF00C1">
        <w:t>c</w:t>
      </w:r>
      <w:r>
        <w:t xml:space="preserve">apsule </w:t>
      </w:r>
      <w:r w:rsidR="00DF00C1">
        <w:t>s</w:t>
      </w:r>
      <w:r w:rsidR="00747418">
        <w:t>ponge</w:t>
      </w:r>
      <w:r w:rsidR="00747418" w:rsidRPr="00D518EA">
        <w:t>.</w:t>
      </w:r>
      <w:r w:rsidR="00FF08A8">
        <w:t xml:space="preserve"> </w:t>
      </w:r>
      <w:r w:rsidR="00E275C3">
        <w:t>T</w:t>
      </w:r>
      <w:r w:rsidR="00FF08A8">
        <w:t xml:space="preserve">hese patients </w:t>
      </w:r>
      <w:r w:rsidR="00FF08A8" w:rsidRPr="00AA4454">
        <w:t xml:space="preserve">were </w:t>
      </w:r>
      <w:r w:rsidR="00E275C3" w:rsidRPr="00AA4454">
        <w:t>contacted,</w:t>
      </w:r>
      <w:r w:rsidR="00FF08A8" w:rsidRPr="00AA4454">
        <w:t xml:space="preserve"> and 58 responses were recorded</w:t>
      </w:r>
      <w:r w:rsidR="00FF08A8">
        <w:t xml:space="preserve"> </w:t>
      </w:r>
      <w:r w:rsidR="00FF08A8" w:rsidRPr="00AA4454">
        <w:t>giving a response rate of 60%.</w:t>
      </w:r>
      <w:r w:rsidR="00F45351">
        <w:t xml:space="preserve"> </w:t>
      </w:r>
      <w:r w:rsidR="00310F03" w:rsidRPr="00D518EA">
        <w:t>Some patients had multiple reasons for declining</w:t>
      </w:r>
      <w:r>
        <w:t xml:space="preserve"> the test.</w:t>
      </w:r>
      <w:r w:rsidR="00D518EA" w:rsidRPr="00D518EA">
        <w:t xml:space="preserve"> Reasons for declining </w:t>
      </w:r>
      <w:r w:rsidR="00DF00C1">
        <w:t>c</w:t>
      </w:r>
      <w:r w:rsidR="00D518EA" w:rsidRPr="00D518EA">
        <w:t>apsule</w:t>
      </w:r>
      <w:r>
        <w:t xml:space="preserve"> </w:t>
      </w:r>
      <w:r w:rsidR="00DF00C1">
        <w:t>s</w:t>
      </w:r>
      <w:r w:rsidR="00D518EA" w:rsidRPr="00D518EA">
        <w:t>ponge</w:t>
      </w:r>
      <w:r>
        <w:t xml:space="preserve"> </w:t>
      </w:r>
      <w:r w:rsidR="00D518EA" w:rsidRPr="00D518EA">
        <w:t>include</w:t>
      </w:r>
      <w:r>
        <w:t>d</w:t>
      </w:r>
      <w:r w:rsidR="006E1C58">
        <w:t xml:space="preserve">: </w:t>
      </w:r>
      <w:r w:rsidR="00F45351">
        <w:t>Patient related factors</w:t>
      </w:r>
      <w:r w:rsidR="006E1C58">
        <w:t xml:space="preserve"> - </w:t>
      </w:r>
      <w:r w:rsidR="003A3373">
        <w:t>Not believing problem will be picked up(1</w:t>
      </w:r>
      <w:r w:rsidR="00FF08A8">
        <w:t>9%</w:t>
      </w:r>
      <w:r w:rsidR="003A3373">
        <w:t xml:space="preserve">), </w:t>
      </w:r>
      <w:r w:rsidR="00FF08A8">
        <w:t>n</w:t>
      </w:r>
      <w:r w:rsidR="003A3373">
        <w:t>ot remembering being told about the procedure(1</w:t>
      </w:r>
      <w:r w:rsidR="00FF08A8">
        <w:t>4%</w:t>
      </w:r>
      <w:r w:rsidR="003A3373">
        <w:t>),</w:t>
      </w:r>
      <w:r w:rsidR="00E72983">
        <w:t xml:space="preserve"> new procedure</w:t>
      </w:r>
      <w:r w:rsidR="007104B4">
        <w:t>(</w:t>
      </w:r>
      <w:r w:rsidR="00E72983">
        <w:t>10</w:t>
      </w:r>
      <w:r w:rsidR="00FF08A8">
        <w:t>%</w:t>
      </w:r>
      <w:r w:rsidR="00E72983">
        <w:t xml:space="preserve">), </w:t>
      </w:r>
      <w:r w:rsidR="00552304">
        <w:t xml:space="preserve">fear of being </w:t>
      </w:r>
      <w:r w:rsidR="00E72983">
        <w:t xml:space="preserve"> uncomfortable</w:t>
      </w:r>
      <w:r w:rsidR="00552304">
        <w:t xml:space="preserve"> or in </w:t>
      </w:r>
      <w:r w:rsidR="00E72983">
        <w:t>pai</w:t>
      </w:r>
      <w:r w:rsidR="00552304">
        <w:t>n</w:t>
      </w:r>
      <w:r w:rsidR="00E72983">
        <w:t>(</w:t>
      </w:r>
      <w:r w:rsidR="00FF08A8">
        <w:t>8%</w:t>
      </w:r>
      <w:r w:rsidR="00E72983">
        <w:t xml:space="preserve">), </w:t>
      </w:r>
      <w:r w:rsidR="00FF08A8">
        <w:t xml:space="preserve">being </w:t>
      </w:r>
      <w:r w:rsidR="00E72983">
        <w:t>scared(5</w:t>
      </w:r>
      <w:r w:rsidR="00FF08A8">
        <w:t>%</w:t>
      </w:r>
      <w:r w:rsidR="00E72983">
        <w:t xml:space="preserve">),  sensitive </w:t>
      </w:r>
      <w:r w:rsidR="00FF08A8">
        <w:t>gag</w:t>
      </w:r>
      <w:r w:rsidR="00E72983">
        <w:t xml:space="preserve"> reflex(</w:t>
      </w:r>
      <w:r w:rsidR="00500828">
        <w:t>5</w:t>
      </w:r>
      <w:r w:rsidR="00FF08A8">
        <w:t>%</w:t>
      </w:r>
      <w:r w:rsidR="00500828">
        <w:t>), probably still need a gastroscopy afterwards(4</w:t>
      </w:r>
      <w:r w:rsidR="00FF08A8">
        <w:t>%</w:t>
      </w:r>
      <w:r w:rsidR="00500828">
        <w:t xml:space="preserve">), </w:t>
      </w:r>
      <w:r w:rsidR="008B0395">
        <w:t>scared the string will detach(3</w:t>
      </w:r>
      <w:r w:rsidR="00FF08A8">
        <w:t>%</w:t>
      </w:r>
      <w:r w:rsidR="008B0395">
        <w:t xml:space="preserve">), </w:t>
      </w:r>
      <w:r w:rsidR="00FF08A8">
        <w:t>being</w:t>
      </w:r>
      <w:r w:rsidR="00E8315B">
        <w:t xml:space="preserve">  awake(2</w:t>
      </w:r>
      <w:r w:rsidR="00FF08A8">
        <w:t>%</w:t>
      </w:r>
      <w:r w:rsidR="00E8315B">
        <w:t xml:space="preserve">), </w:t>
      </w:r>
      <w:r w:rsidR="00F45351">
        <w:t>fear of sickness(1%), feeling unwell(1%)</w:t>
      </w:r>
      <w:r w:rsidR="006E1C58">
        <w:t xml:space="preserve"> and a</w:t>
      </w:r>
      <w:r w:rsidR="00F45351">
        <w:t xml:space="preserve">dministrative </w:t>
      </w:r>
      <w:r w:rsidR="002F6C8D">
        <w:t>factors</w:t>
      </w:r>
      <w:r w:rsidR="00F45351">
        <w:t xml:space="preserve"> </w:t>
      </w:r>
      <w:r w:rsidR="006E1C58">
        <w:t>-</w:t>
      </w:r>
      <w:r w:rsidR="002F6C8D">
        <w:t xml:space="preserve"> lack of visuals (5%), </w:t>
      </w:r>
      <w:r w:rsidR="00F45351">
        <w:t xml:space="preserve">inconvenient timing(3%), </w:t>
      </w:r>
      <w:r w:rsidR="00E8315B">
        <w:t>not enough information given(2</w:t>
      </w:r>
      <w:r w:rsidR="00FF08A8">
        <w:t>%</w:t>
      </w:r>
      <w:r w:rsidR="00E8315B">
        <w:t xml:space="preserve">), </w:t>
      </w:r>
      <w:r w:rsidR="00F45351">
        <w:t xml:space="preserve">cancellation(2%) and </w:t>
      </w:r>
      <w:r w:rsidR="00AA4454">
        <w:t>language barrier(1</w:t>
      </w:r>
      <w:r w:rsidR="00F45351">
        <w:t>%</w:t>
      </w:r>
      <w:r w:rsidR="00AA4454">
        <w:t>).</w:t>
      </w:r>
    </w:p>
    <w:p w14:paraId="59A44DE6" w14:textId="77777777" w:rsidR="00B23E09" w:rsidRPr="00EB59ED" w:rsidRDefault="00B23E09" w:rsidP="00EB59ED">
      <w:pPr>
        <w:pStyle w:val="NoSpacing"/>
      </w:pPr>
    </w:p>
    <w:p w14:paraId="2E1EBE64" w14:textId="77777777" w:rsidR="00BF5338" w:rsidRDefault="00D11715" w:rsidP="00BF5338">
      <w:pPr>
        <w:spacing w:after="0"/>
      </w:pPr>
      <w:r>
        <w:rPr>
          <w:b/>
          <w:bCs/>
        </w:rPr>
        <w:t>Conclusion</w:t>
      </w:r>
      <w:r w:rsidRPr="004C10A2">
        <w:rPr>
          <w:b/>
          <w:bCs/>
        </w:rPr>
        <w:t>:</w:t>
      </w:r>
      <w:r>
        <w:t xml:space="preserve"> </w:t>
      </w:r>
    </w:p>
    <w:p w14:paraId="0733CC6D" w14:textId="03FFA585" w:rsidR="00B23E09" w:rsidRPr="0075497F" w:rsidRDefault="00D11715" w:rsidP="0075497F">
      <w:pPr>
        <w:spacing w:after="0"/>
      </w:pPr>
      <w:r>
        <w:t xml:space="preserve">The two most common </w:t>
      </w:r>
      <w:r w:rsidR="00F45351">
        <w:t xml:space="preserve">causes </w:t>
      </w:r>
      <w:r w:rsidR="006E1C58">
        <w:t>for patients</w:t>
      </w:r>
      <w:r>
        <w:t xml:space="preserve"> declin</w:t>
      </w:r>
      <w:r w:rsidR="00F45351">
        <w:t>ing</w:t>
      </w:r>
      <w:r>
        <w:t xml:space="preserve"> </w:t>
      </w:r>
      <w:r w:rsidR="00166B84">
        <w:t>c</w:t>
      </w:r>
      <w:r>
        <w:t>apsule</w:t>
      </w:r>
      <w:r w:rsidR="00F45351">
        <w:t xml:space="preserve"> </w:t>
      </w:r>
      <w:r w:rsidR="00166B84">
        <w:t>s</w:t>
      </w:r>
      <w:r>
        <w:t xml:space="preserve">ponge were lack of confidence in </w:t>
      </w:r>
      <w:r w:rsidR="00F45351">
        <w:t>its</w:t>
      </w:r>
      <w:r>
        <w:t xml:space="preserve"> diagnostic eff</w:t>
      </w:r>
      <w:r w:rsidR="00F45351">
        <w:t>icacy</w:t>
      </w:r>
      <w:r>
        <w:t xml:space="preserve"> and not remembering being informed</w:t>
      </w:r>
      <w:r w:rsidR="00F45351">
        <w:t xml:space="preserve"> about the procedure.</w:t>
      </w:r>
      <w:r>
        <w:t xml:space="preserve"> </w:t>
      </w:r>
      <w:r w:rsidR="003C6012">
        <w:t>For this project</w:t>
      </w:r>
      <w:r w:rsidR="00981523">
        <w:t>,</w:t>
      </w:r>
      <w:r w:rsidR="003C6012">
        <w:t xml:space="preserve"> i</w:t>
      </w:r>
      <w:r w:rsidR="007D1D4C">
        <w:t>nitial contact</w:t>
      </w:r>
      <w:r w:rsidR="002F6C8D">
        <w:t xml:space="preserve"> was </w:t>
      </w:r>
      <w:r w:rsidR="004641A6">
        <w:t xml:space="preserve">made </w:t>
      </w:r>
      <w:r w:rsidR="00981523">
        <w:t xml:space="preserve">by </w:t>
      </w:r>
      <w:r w:rsidR="004641A6">
        <w:t>the team</w:t>
      </w:r>
      <w:r w:rsidR="002F6C8D">
        <w:t xml:space="preserve"> administrator</w:t>
      </w:r>
      <w:r w:rsidR="00981523">
        <w:t>. I</w:t>
      </w:r>
      <w:r w:rsidR="002F6C8D">
        <w:t>f</w:t>
      </w:r>
      <w:r w:rsidR="00463E6E">
        <w:t xml:space="preserve"> suitable</w:t>
      </w:r>
      <w:r w:rsidR="002F6C8D">
        <w:t xml:space="preserve"> patients are </w:t>
      </w:r>
      <w:r w:rsidR="00915EB6">
        <w:t xml:space="preserve">instead </w:t>
      </w:r>
      <w:r w:rsidR="003C6012">
        <w:t>given information</w:t>
      </w:r>
      <w:r w:rsidR="002F6C8D">
        <w:t xml:space="preserve"> </w:t>
      </w:r>
      <w:r>
        <w:t>at their initial</w:t>
      </w:r>
      <w:r w:rsidR="005B530B">
        <w:t xml:space="preserve"> primary care consultation </w:t>
      </w:r>
      <w:r w:rsidR="002F6C8D">
        <w:t>by a healthcare professional</w:t>
      </w:r>
      <w:r w:rsidR="006E2796">
        <w:t>, it</w:t>
      </w:r>
      <w:r w:rsidR="00552304">
        <w:t xml:space="preserve"> </w:t>
      </w:r>
      <w:r w:rsidR="00463E6E">
        <w:t>may make</w:t>
      </w:r>
      <w:r>
        <w:t xml:space="preserve"> them more familiar and less sceptical of the procedure.</w:t>
      </w:r>
      <w:r w:rsidR="00552304">
        <w:t xml:space="preserve"> </w:t>
      </w:r>
      <w:r w:rsidR="002F6C8D">
        <w:t>W</w:t>
      </w:r>
      <w:r w:rsidR="00552304">
        <w:t xml:space="preserve">ritten information </w:t>
      </w:r>
      <w:r w:rsidR="002F6C8D">
        <w:t>and visual aids</w:t>
      </w:r>
      <w:r w:rsidR="00552304">
        <w:t xml:space="preserve"> may also help </w:t>
      </w:r>
      <w:r w:rsidR="002F6C8D">
        <w:t>in assuaging some of the fears patients may have.</w:t>
      </w:r>
    </w:p>
    <w:sectPr w:rsidR="00B23E09" w:rsidRPr="00754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15"/>
    <w:rsid w:val="00003236"/>
    <w:rsid w:val="00026952"/>
    <w:rsid w:val="00032ADE"/>
    <w:rsid w:val="0007509D"/>
    <w:rsid w:val="000835C1"/>
    <w:rsid w:val="000B66D0"/>
    <w:rsid w:val="000C54D0"/>
    <w:rsid w:val="000E7FF5"/>
    <w:rsid w:val="000F0F37"/>
    <w:rsid w:val="000F771F"/>
    <w:rsid w:val="00161164"/>
    <w:rsid w:val="00166B84"/>
    <w:rsid w:val="00174486"/>
    <w:rsid w:val="001E1286"/>
    <w:rsid w:val="00247BF3"/>
    <w:rsid w:val="002526A4"/>
    <w:rsid w:val="00264B24"/>
    <w:rsid w:val="002B1678"/>
    <w:rsid w:val="002D1D57"/>
    <w:rsid w:val="002E227E"/>
    <w:rsid w:val="002F6897"/>
    <w:rsid w:val="002F6C8D"/>
    <w:rsid w:val="00310F03"/>
    <w:rsid w:val="00331B02"/>
    <w:rsid w:val="0035587C"/>
    <w:rsid w:val="00375F52"/>
    <w:rsid w:val="003A3373"/>
    <w:rsid w:val="003C6012"/>
    <w:rsid w:val="003F2BAE"/>
    <w:rsid w:val="004132B8"/>
    <w:rsid w:val="00451B48"/>
    <w:rsid w:val="00463E6E"/>
    <w:rsid w:val="004641A6"/>
    <w:rsid w:val="00483E49"/>
    <w:rsid w:val="004C0A7E"/>
    <w:rsid w:val="00500828"/>
    <w:rsid w:val="00510B14"/>
    <w:rsid w:val="00552304"/>
    <w:rsid w:val="00595424"/>
    <w:rsid w:val="005B530B"/>
    <w:rsid w:val="006021A0"/>
    <w:rsid w:val="00631EA8"/>
    <w:rsid w:val="006333F3"/>
    <w:rsid w:val="006D01CF"/>
    <w:rsid w:val="006E048E"/>
    <w:rsid w:val="006E1C58"/>
    <w:rsid w:val="006E2796"/>
    <w:rsid w:val="0070040C"/>
    <w:rsid w:val="007104B4"/>
    <w:rsid w:val="00740E24"/>
    <w:rsid w:val="00747418"/>
    <w:rsid w:val="0075497F"/>
    <w:rsid w:val="007D1D4C"/>
    <w:rsid w:val="007E4E04"/>
    <w:rsid w:val="00805625"/>
    <w:rsid w:val="008132F1"/>
    <w:rsid w:val="008B0395"/>
    <w:rsid w:val="008B2454"/>
    <w:rsid w:val="008D390E"/>
    <w:rsid w:val="008E700F"/>
    <w:rsid w:val="008F75F1"/>
    <w:rsid w:val="00915EB6"/>
    <w:rsid w:val="00950037"/>
    <w:rsid w:val="00972E9A"/>
    <w:rsid w:val="00981523"/>
    <w:rsid w:val="0099194A"/>
    <w:rsid w:val="00993F1F"/>
    <w:rsid w:val="009B1E61"/>
    <w:rsid w:val="009E3DDE"/>
    <w:rsid w:val="00A650B4"/>
    <w:rsid w:val="00AA4454"/>
    <w:rsid w:val="00AD4710"/>
    <w:rsid w:val="00AD5CB1"/>
    <w:rsid w:val="00B21363"/>
    <w:rsid w:val="00B23E09"/>
    <w:rsid w:val="00BC39B8"/>
    <w:rsid w:val="00BF5338"/>
    <w:rsid w:val="00C15D09"/>
    <w:rsid w:val="00C337EA"/>
    <w:rsid w:val="00C437D2"/>
    <w:rsid w:val="00D11715"/>
    <w:rsid w:val="00D13AD8"/>
    <w:rsid w:val="00D33672"/>
    <w:rsid w:val="00D47F38"/>
    <w:rsid w:val="00D518EA"/>
    <w:rsid w:val="00D547AC"/>
    <w:rsid w:val="00DC1350"/>
    <w:rsid w:val="00DC3AED"/>
    <w:rsid w:val="00DC6594"/>
    <w:rsid w:val="00DE18AE"/>
    <w:rsid w:val="00DE6CD3"/>
    <w:rsid w:val="00DF00C1"/>
    <w:rsid w:val="00E11194"/>
    <w:rsid w:val="00E12097"/>
    <w:rsid w:val="00E17E31"/>
    <w:rsid w:val="00E275C3"/>
    <w:rsid w:val="00E72983"/>
    <w:rsid w:val="00E8315B"/>
    <w:rsid w:val="00EA7949"/>
    <w:rsid w:val="00EB4CCD"/>
    <w:rsid w:val="00EB59ED"/>
    <w:rsid w:val="00ED69A4"/>
    <w:rsid w:val="00F15741"/>
    <w:rsid w:val="00F41D5E"/>
    <w:rsid w:val="00F433AE"/>
    <w:rsid w:val="00F43EBC"/>
    <w:rsid w:val="00F45351"/>
    <w:rsid w:val="00F528E5"/>
    <w:rsid w:val="00F53E79"/>
    <w:rsid w:val="00F74613"/>
    <w:rsid w:val="00F866ED"/>
    <w:rsid w:val="00FD12FA"/>
    <w:rsid w:val="00FD7ECA"/>
    <w:rsid w:val="00FF08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C160"/>
  <w15:chartTrackingRefBased/>
  <w15:docId w15:val="{C80C3A33-6F7C-43EC-AE58-C99CA37A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15"/>
  </w:style>
  <w:style w:type="paragraph" w:styleId="Heading1">
    <w:name w:val="heading 1"/>
    <w:basedOn w:val="Normal"/>
    <w:next w:val="Normal"/>
    <w:link w:val="Heading1Char"/>
    <w:uiPriority w:val="9"/>
    <w:qFormat/>
    <w:rsid w:val="00D11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7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7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7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7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7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7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7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7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715"/>
    <w:rPr>
      <w:rFonts w:eastAsiaTheme="majorEastAsia" w:cstheme="majorBidi"/>
      <w:color w:val="272727" w:themeColor="text1" w:themeTint="D8"/>
    </w:rPr>
  </w:style>
  <w:style w:type="paragraph" w:styleId="Title">
    <w:name w:val="Title"/>
    <w:basedOn w:val="Normal"/>
    <w:next w:val="Normal"/>
    <w:link w:val="TitleChar"/>
    <w:uiPriority w:val="10"/>
    <w:qFormat/>
    <w:rsid w:val="00D11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715"/>
    <w:pPr>
      <w:spacing w:before="160"/>
      <w:jc w:val="center"/>
    </w:pPr>
    <w:rPr>
      <w:i/>
      <w:iCs/>
      <w:color w:val="404040" w:themeColor="text1" w:themeTint="BF"/>
    </w:rPr>
  </w:style>
  <w:style w:type="character" w:customStyle="1" w:styleId="QuoteChar">
    <w:name w:val="Quote Char"/>
    <w:basedOn w:val="DefaultParagraphFont"/>
    <w:link w:val="Quote"/>
    <w:uiPriority w:val="29"/>
    <w:rsid w:val="00D11715"/>
    <w:rPr>
      <w:i/>
      <w:iCs/>
      <w:color w:val="404040" w:themeColor="text1" w:themeTint="BF"/>
    </w:rPr>
  </w:style>
  <w:style w:type="paragraph" w:styleId="ListParagraph">
    <w:name w:val="List Paragraph"/>
    <w:basedOn w:val="Normal"/>
    <w:uiPriority w:val="34"/>
    <w:qFormat/>
    <w:rsid w:val="00D11715"/>
    <w:pPr>
      <w:ind w:left="720"/>
      <w:contextualSpacing/>
    </w:pPr>
  </w:style>
  <w:style w:type="character" w:styleId="IntenseEmphasis">
    <w:name w:val="Intense Emphasis"/>
    <w:basedOn w:val="DefaultParagraphFont"/>
    <w:uiPriority w:val="21"/>
    <w:qFormat/>
    <w:rsid w:val="00D11715"/>
    <w:rPr>
      <w:i/>
      <w:iCs/>
      <w:color w:val="0F4761" w:themeColor="accent1" w:themeShade="BF"/>
    </w:rPr>
  </w:style>
  <w:style w:type="paragraph" w:styleId="IntenseQuote">
    <w:name w:val="Intense Quote"/>
    <w:basedOn w:val="Normal"/>
    <w:next w:val="Normal"/>
    <w:link w:val="IntenseQuoteChar"/>
    <w:uiPriority w:val="30"/>
    <w:qFormat/>
    <w:rsid w:val="00D11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715"/>
    <w:rPr>
      <w:i/>
      <w:iCs/>
      <w:color w:val="0F4761" w:themeColor="accent1" w:themeShade="BF"/>
    </w:rPr>
  </w:style>
  <w:style w:type="character" w:styleId="IntenseReference">
    <w:name w:val="Intense Reference"/>
    <w:basedOn w:val="DefaultParagraphFont"/>
    <w:uiPriority w:val="32"/>
    <w:qFormat/>
    <w:rsid w:val="00D11715"/>
    <w:rPr>
      <w:b/>
      <w:bCs/>
      <w:smallCaps/>
      <w:color w:val="0F4761" w:themeColor="accent1" w:themeShade="BF"/>
      <w:spacing w:val="5"/>
    </w:rPr>
  </w:style>
  <w:style w:type="character" w:styleId="Strong">
    <w:name w:val="Strong"/>
    <w:basedOn w:val="DefaultParagraphFont"/>
    <w:uiPriority w:val="22"/>
    <w:qFormat/>
    <w:rsid w:val="00D11715"/>
    <w:rPr>
      <w:b/>
      <w:bCs/>
    </w:rPr>
  </w:style>
  <w:style w:type="paragraph" w:styleId="Caption">
    <w:name w:val="caption"/>
    <w:basedOn w:val="Normal"/>
    <w:next w:val="Normal"/>
    <w:uiPriority w:val="35"/>
    <w:unhideWhenUsed/>
    <w:qFormat/>
    <w:rsid w:val="00D11715"/>
    <w:pPr>
      <w:spacing w:after="200" w:line="240" w:lineRule="auto"/>
    </w:pPr>
    <w:rPr>
      <w:i/>
      <w:iCs/>
      <w:color w:val="0E2841" w:themeColor="text2"/>
      <w:sz w:val="18"/>
      <w:szCs w:val="18"/>
    </w:rPr>
  </w:style>
  <w:style w:type="paragraph" w:styleId="NoSpacing">
    <w:name w:val="No Spacing"/>
    <w:uiPriority w:val="1"/>
    <w:qFormat/>
    <w:rsid w:val="00EB59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D0606AAC24C4BB39CD917748087AC" ma:contentTypeVersion="19" ma:contentTypeDescription="Create a new document." ma:contentTypeScope="" ma:versionID="118a572c703415b812a27fd7dd4b18fd">
  <xsd:schema xmlns:xsd="http://www.w3.org/2001/XMLSchema" xmlns:xs="http://www.w3.org/2001/XMLSchema" xmlns:p="http://schemas.microsoft.com/office/2006/metadata/properties" xmlns:ns2="eec3f55b-a9b2-4102-a16c-8ff48ca4bb68" xmlns:ns3="cb2ae47a-b3ea-43a8-a652-f5d4c51bf437" xmlns:ns4="4e4aa9c8-e249-4689-a79c-5668e8fb8004" targetNamespace="http://schemas.microsoft.com/office/2006/metadata/properties" ma:root="true" ma:fieldsID="06eed124841ef3ad91c6dc586c2aa2d1" ns2:_="" ns3:_="" ns4:_="">
    <xsd:import namespace="eec3f55b-a9b2-4102-a16c-8ff48ca4bb68"/>
    <xsd:import namespace="cb2ae47a-b3ea-43a8-a652-f5d4c51bf437"/>
    <xsd:import namespace="4e4aa9c8-e249-4689-a79c-5668e8fb80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55b-a9b2-4102-a16c-8ff48ca4b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ed0326-c9f1-4b81-a75c-020ae7352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ae47a-b3ea-43a8-a652-f5d4c51bf4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aa9c8-e249-4689-a79c-5668e8fb80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c4a6cd-2da3-4875-b1f0-367a1f43dd01}" ma:internalName="TaxCatchAll" ma:showField="CatchAllData" ma:web="4e4aa9c8-e249-4689-a79c-5668e8fb8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4aa9c8-e249-4689-a79c-5668e8fb8004" xsi:nil="true"/>
    <lcf76f155ced4ddcb4097134ff3c332f xmlns="eec3f55b-a9b2-4102-a16c-8ff48ca4b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5BC45E-8F77-4A76-9D99-0CDA9F93CB88}"/>
</file>

<file path=customXml/itemProps2.xml><?xml version="1.0" encoding="utf-8"?>
<ds:datastoreItem xmlns:ds="http://schemas.openxmlformats.org/officeDocument/2006/customXml" ds:itemID="{E9319CB9-DC38-4FD1-A109-56BAA4DAE092}"/>
</file>

<file path=customXml/itemProps3.xml><?xml version="1.0" encoding="utf-8"?>
<ds:datastoreItem xmlns:ds="http://schemas.openxmlformats.org/officeDocument/2006/customXml" ds:itemID="{A498CFB1-4E76-4488-86AD-C302A8C8E4BE}"/>
</file>

<file path=docProps/app.xml><?xml version="1.0" encoding="utf-8"?>
<Properties xmlns="http://schemas.openxmlformats.org/officeDocument/2006/extended-properties" xmlns:vt="http://schemas.openxmlformats.org/officeDocument/2006/docPropsVTypes">
  <Template>Normal</Template>
  <TotalTime>85</TotalTime>
  <Pages>1</Pages>
  <Words>441</Words>
  <Characters>2511</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Mwangi</dc:creator>
  <cp:keywords/>
  <dc:description/>
  <cp:lastModifiedBy>Brenda Mwangi</cp:lastModifiedBy>
  <cp:revision>19</cp:revision>
  <dcterms:created xsi:type="dcterms:W3CDTF">2025-01-23T19:24:00Z</dcterms:created>
  <dcterms:modified xsi:type="dcterms:W3CDTF">2025-01-23T21:37:00Z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0x010100499D0606AAC24C4BB39CD917748087AC</vt:lpwstr>
  </property>
</Properties>
</file>